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D6802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fldChar w:fldCharType="begin"/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instrText>HYPERLINK "https://tribunale-lucca.giustizia.it/it/homepage.page"</w:instrTex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fldChar w:fldCharType="separate"/>
      </w:r>
      <w:r w:rsidRPr="002938B2">
        <w:rPr>
          <w:rFonts w:ascii="Times New Roman" w:eastAsia="Times New Roman" w:hAnsi="Times New Roman" w:cs="Times New Roman"/>
          <w:color w:val="0073E6"/>
          <w:kern w:val="0"/>
          <w:sz w:val="27"/>
          <w:szCs w:val="27"/>
          <w:lang w:eastAsia="it-IT"/>
          <w14:ligatures w14:val="none"/>
        </w:rPr>
        <w:t>Home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fldChar w:fldCharType="end"/>
      </w:r>
    </w:p>
    <w:p w14:paraId="77AC0F62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t> /  </w:t>
      </w:r>
    </w:p>
    <w:p w14:paraId="1ED709C8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t>Il Tribunale</w:t>
      </w:r>
    </w:p>
    <w:p w14:paraId="3A9EF5C7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t> /  </w:t>
      </w:r>
    </w:p>
    <w:p w14:paraId="7F47AF00" w14:textId="77777777" w:rsidR="002C4892" w:rsidRPr="002938B2" w:rsidRDefault="00000000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hyperlink r:id="rId5" w:history="1">
        <w:r w:rsidR="002C4892" w:rsidRPr="002938B2">
          <w:rPr>
            <w:rFonts w:ascii="Times New Roman" w:eastAsia="Times New Roman" w:hAnsi="Times New Roman" w:cs="Times New Roman"/>
            <w:color w:val="0073E6"/>
            <w:kern w:val="0"/>
            <w:sz w:val="27"/>
            <w:szCs w:val="27"/>
            <w:lang w:eastAsia="it-IT"/>
            <w14:ligatures w14:val="none"/>
          </w:rPr>
          <w:t>Uffici e Cancellerie</w:t>
        </w:r>
      </w:hyperlink>
    </w:p>
    <w:p w14:paraId="7C119FC9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t> /  </w:t>
      </w:r>
    </w:p>
    <w:p w14:paraId="4B2BEDE9" w14:textId="77777777" w:rsidR="002C4892" w:rsidRPr="002938B2" w:rsidRDefault="002C4892" w:rsidP="002938B2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7"/>
          <w:szCs w:val="27"/>
          <w:lang w:eastAsia="it-IT"/>
          <w14:ligatures w14:val="none"/>
        </w:rPr>
        <w:t>Area Civile</w:t>
      </w:r>
    </w:p>
    <w:p w14:paraId="6F52E247" w14:textId="77777777" w:rsidR="002C4892" w:rsidRPr="002938B2" w:rsidRDefault="002C4892" w:rsidP="002938B2">
      <w:pPr>
        <w:pBdr>
          <w:bottom w:val="single" w:sz="6" w:space="0" w:color="B1B1B3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-30"/>
          <w:kern w:val="0"/>
          <w:sz w:val="36"/>
          <w:szCs w:val="36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spacing w:val="-30"/>
          <w:kern w:val="0"/>
          <w:sz w:val="36"/>
          <w:szCs w:val="36"/>
          <w:lang w:eastAsia="it-IT"/>
          <w14:ligatures w14:val="none"/>
        </w:rPr>
        <w:t>Area Civile</w:t>
      </w:r>
    </w:p>
    <w:p w14:paraId="59BFA771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Cancelleria Contenzioso / Ufficio Iscrizioni a Ruolo</w:t>
      </w:r>
    </w:p>
    <w:p w14:paraId="28877863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Cancelleria Contenzioso / 1ª cancelleria Giudici Istruttori</w:t>
      </w:r>
    </w:p>
    <w:p w14:paraId="70223BBD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Cancelleria Contenzioso / 2ª cancelleria Giudici Istruttori</w:t>
      </w:r>
    </w:p>
    <w:p w14:paraId="6C5AB054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Cancelleria Contenzioso / Sezione Famiglia</w:t>
      </w:r>
    </w:p>
    <w:p w14:paraId="37738DD2" w14:textId="77777777" w:rsid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</w:pPr>
    </w:p>
    <w:p w14:paraId="6E2B6B4B" w14:textId="4989684F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Piano:</w:t>
      </w:r>
    </w:p>
    <w:p w14:paraId="12C001ED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Terra</w:t>
      </w:r>
    </w:p>
    <w:p w14:paraId="6B16A74E" w14:textId="5956C68F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Stanza:</w:t>
      </w:r>
    </w:p>
    <w:p w14:paraId="5F1D3CBE" w14:textId="77777777" w:rsidR="002C489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C004 - C007</w:t>
      </w:r>
    </w:p>
    <w:p w14:paraId="7BE2DEC7" w14:textId="77777777" w:rsidR="002938B2" w:rsidRP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7FB023F4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PEC:</w:t>
      </w:r>
    </w:p>
    <w:p w14:paraId="23604D2A" w14:textId="77777777" w:rsidR="002C4892" w:rsidRDefault="00000000" w:rsidP="002938B2">
      <w:pPr>
        <w:spacing w:after="0" w:line="240" w:lineRule="auto"/>
        <w:rPr>
          <w:rFonts w:ascii="Times New Roman" w:eastAsia="Times New Roman" w:hAnsi="Times New Roman" w:cs="Times New Roman"/>
          <w:color w:val="0073E6"/>
          <w:kern w:val="0"/>
          <w:sz w:val="24"/>
          <w:szCs w:val="24"/>
          <w:lang w:eastAsia="it-IT"/>
          <w14:ligatures w14:val="none"/>
        </w:rPr>
      </w:pPr>
      <w:hyperlink r:id="rId6" w:tooltip="famiglia.tribunale.lucca@giustiziacert.it" w:history="1">
        <w:r w:rsidR="002C4892"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famiglia.tribunale.lucca@giustiziacert.it</w:t>
        </w:r>
      </w:hyperlink>
    </w:p>
    <w:p w14:paraId="168F8C2D" w14:textId="77777777" w:rsidR="002938B2" w:rsidRP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192C8B73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Personale amministrativo:</w:t>
      </w:r>
    </w:p>
    <w:p w14:paraId="5CEE74FF" w14:textId="77777777" w:rsidR="002C4892" w:rsidRPr="002938B2" w:rsidRDefault="002C4892" w:rsidP="002938B2">
      <w:pPr>
        <w:numPr>
          <w:ilvl w:val="0"/>
          <w:numId w:val="2"/>
        </w:num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Dott.ssa Assunta Santoro, Direttore Amministrativo - Responsabile</w:t>
      </w:r>
    </w:p>
    <w:p w14:paraId="430B39A5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Attività: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Coordinamento Area Civile - Settore Contenzioso</w:t>
      </w:r>
    </w:p>
    <w:p w14:paraId="20AF5512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Piano: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Terra</w:t>
      </w:r>
    </w:p>
    <w:p w14:paraId="015F5D1F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Stanza: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C003</w:t>
      </w:r>
    </w:p>
    <w:p w14:paraId="42842FF9" w14:textId="0AC119BE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E</w:t>
      </w:r>
      <w:r w:rsid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-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mail:</w:t>
      </w:r>
      <w:hyperlink r:id="rId7" w:tooltip="assunta.santoro@giustizia.it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assunta.santoro@giustizia.it</w:t>
        </w:r>
      </w:hyperlink>
    </w:p>
    <w:p w14:paraId="643148C2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Telefono:</w:t>
      </w:r>
      <w:hyperlink r:id="rId8" w:tooltip="0583 523396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0583 523396</w:t>
        </w:r>
      </w:hyperlink>
    </w:p>
    <w:p w14:paraId="51C135F5" w14:textId="77777777" w:rsidR="002C4892" w:rsidRPr="002938B2" w:rsidRDefault="002C4892" w:rsidP="002938B2">
      <w:pPr>
        <w:numPr>
          <w:ilvl w:val="0"/>
          <w:numId w:val="2"/>
        </w:num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Dott.ssa Ester Moccafighe, Funzionario Giudiziario</w:t>
      </w:r>
    </w:p>
    <w:p w14:paraId="7C3FDF07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Attività: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Cancelleria Sezione Famiglia</w:t>
      </w:r>
    </w:p>
    <w:p w14:paraId="395C0661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Piano: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Terra</w:t>
      </w:r>
    </w:p>
    <w:p w14:paraId="1A6D9460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Stanza: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C004</w:t>
      </w:r>
    </w:p>
    <w:p w14:paraId="78E1F83E" w14:textId="49061E31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E</w:t>
      </w:r>
      <w:r w:rsid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-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mail:</w:t>
      </w:r>
      <w:hyperlink r:id="rId9" w:tooltip="ester.moccafighe@giustizia.it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ester.moccafighe@giustizia.it</w:t>
        </w:r>
      </w:hyperlink>
    </w:p>
    <w:p w14:paraId="0FFD6CC5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Telefono:</w:t>
      </w:r>
      <w:hyperlink r:id="rId10" w:tooltip="0583 523338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0583 523338</w:t>
        </w:r>
      </w:hyperlink>
    </w:p>
    <w:p w14:paraId="084279FE" w14:textId="77777777" w:rsidR="002C4892" w:rsidRPr="002938B2" w:rsidRDefault="002C4892" w:rsidP="002938B2">
      <w:pPr>
        <w:numPr>
          <w:ilvl w:val="0"/>
          <w:numId w:val="2"/>
        </w:num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Maddalena De Maria, Assistente Giudiziario</w:t>
      </w:r>
    </w:p>
    <w:p w14:paraId="794EB021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Attività: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Cancelleria Sezione Famiglia</w:t>
      </w:r>
    </w:p>
    <w:p w14:paraId="5AC7DE4B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Piano: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Terra</w:t>
      </w:r>
    </w:p>
    <w:p w14:paraId="40A7CA46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Stanza: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C004</w:t>
      </w:r>
    </w:p>
    <w:p w14:paraId="0007AFE8" w14:textId="1C015FE2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E</w:t>
      </w:r>
      <w:r w:rsid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-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mail:</w:t>
      </w:r>
      <w:hyperlink r:id="rId11" w:tooltip="maddalena.demaria@giustizia.it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maddalena.demaria@giustizia.it</w:t>
        </w:r>
      </w:hyperlink>
    </w:p>
    <w:p w14:paraId="41F40DE7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Telefono:</w:t>
      </w:r>
      <w:hyperlink r:id="rId12" w:tooltip="0583 523338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0583 523338</w:t>
        </w:r>
      </w:hyperlink>
    </w:p>
    <w:p w14:paraId="4AC640B8" w14:textId="77777777" w:rsidR="002C4892" w:rsidRPr="002938B2" w:rsidRDefault="002C4892" w:rsidP="002938B2">
      <w:pPr>
        <w:numPr>
          <w:ilvl w:val="0"/>
          <w:numId w:val="2"/>
        </w:num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Dott. Amato Michele Iuliano, Funzionario Giudiziario</w:t>
      </w:r>
    </w:p>
    <w:p w14:paraId="32ADA63D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Attività: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Cancelleria Sezione Famiglia</w:t>
      </w:r>
    </w:p>
    <w:p w14:paraId="4ACF525E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Piano: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Terra</w:t>
      </w:r>
    </w:p>
    <w:p w14:paraId="0E97C2AF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Stanza: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C007</w:t>
      </w:r>
    </w:p>
    <w:p w14:paraId="6F146194" w14:textId="7BC82A2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E</w:t>
      </w:r>
      <w:r w:rsid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-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mail:</w:t>
      </w:r>
      <w:hyperlink r:id="rId13" w:tooltip="amatomichele.iuliano@giustizia.it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amatomichele.iuliano@giustizia.it</w:t>
        </w:r>
      </w:hyperlink>
    </w:p>
    <w:p w14:paraId="7BF058D5" w14:textId="77777777" w:rsidR="002C4892" w:rsidRPr="002938B2" w:rsidRDefault="002C4892" w:rsidP="002938B2">
      <w:pPr>
        <w:spacing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  <w:t>Telefono:</w:t>
      </w:r>
      <w:hyperlink r:id="rId14" w:tooltip="0583 523392" w:history="1">
        <w:r w:rsidRPr="002938B2">
          <w:rPr>
            <w:rFonts w:ascii="Times New Roman" w:eastAsia="Times New Roman" w:hAnsi="Times New Roman" w:cs="Times New Roman"/>
            <w:color w:val="0073E6"/>
            <w:kern w:val="0"/>
            <w:sz w:val="24"/>
            <w:szCs w:val="24"/>
            <w:lang w:eastAsia="it-IT"/>
            <w14:ligatures w14:val="none"/>
          </w:rPr>
          <w:t> 0583 523392</w:t>
        </w:r>
      </w:hyperlink>
    </w:p>
    <w:p w14:paraId="4D3A34ED" w14:textId="77777777" w:rsid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</w:pPr>
    </w:p>
    <w:p w14:paraId="3CF3C594" w14:textId="77777777" w:rsid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</w:pPr>
    </w:p>
    <w:p w14:paraId="789325EB" w14:textId="77777777" w:rsid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</w:pPr>
    </w:p>
    <w:p w14:paraId="0A5F7B89" w14:textId="77777777" w:rsidR="002938B2" w:rsidRP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u w:val="single"/>
          <w:lang w:eastAsia="it-IT"/>
          <w14:ligatures w14:val="none"/>
        </w:rPr>
      </w:pPr>
    </w:p>
    <w:p w14:paraId="3855077F" w14:textId="51E4AFD4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lastRenderedPageBreak/>
        <w:t>Orario al pubblico:</w:t>
      </w:r>
    </w:p>
    <w:p w14:paraId="310D5C45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ORARIO</w:t>
      </w:r>
    </w:p>
    <w:p w14:paraId="6403718B" w14:textId="202F895F" w:rsidR="002C489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La Cancelleria dell’Ufficio Famiglia è aperta al pubblico dal lunedì al venerdì dalle 9 alle 12 ed è ubicata al piano terra, stanza C004.</w:t>
      </w:r>
    </w:p>
    <w:p w14:paraId="4FABEADF" w14:textId="77777777" w:rsid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6A8E8249" w14:textId="77777777" w:rsidR="002938B2" w:rsidRPr="002938B2" w:rsidRDefault="002938B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59474183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CONTRIBUTI UNIFICATI.</w:t>
      </w:r>
    </w:p>
    <w:p w14:paraId="08C795C2" w14:textId="134FE5FB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FF000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i/>
          <w:iCs/>
          <w:color w:val="FF0000"/>
          <w:kern w:val="0"/>
          <w:sz w:val="24"/>
          <w:szCs w:val="24"/>
          <w:lang w:eastAsia="it-IT"/>
          <w14:ligatures w14:val="none"/>
        </w:rPr>
        <w:t xml:space="preserve">Qui inserire Tabella Riepilogativa </w:t>
      </w:r>
      <w:r w:rsidRPr="002938B2">
        <w:rPr>
          <w:rFonts w:ascii="Times New Roman" w:eastAsia="Times New Roman" w:hAnsi="Times New Roman" w:cs="Times New Roman"/>
          <w:i/>
          <w:iCs/>
          <w:color w:val="FF0000"/>
          <w:kern w:val="0"/>
          <w:sz w:val="24"/>
          <w:szCs w:val="24"/>
          <w:lang w:eastAsia="it-IT"/>
          <w14:ligatures w14:val="none"/>
        </w:rPr>
        <w:sym w:font="Wingdings" w:char="F0E0"/>
      </w:r>
      <w:r w:rsidRPr="002938B2">
        <w:rPr>
          <w:rFonts w:ascii="Times New Roman" w:eastAsia="Times New Roman" w:hAnsi="Times New Roman" w:cs="Times New Roman"/>
          <w:i/>
          <w:iCs/>
          <w:color w:val="FF0000"/>
          <w:kern w:val="0"/>
          <w:sz w:val="24"/>
          <w:szCs w:val="24"/>
          <w:lang w:eastAsia="it-IT"/>
          <w14:ligatures w14:val="none"/>
        </w:rPr>
        <w:t xml:space="preserve"> ALLEGATO 3 </w:t>
      </w:r>
    </w:p>
    <w:p w14:paraId="144E3BF4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0B6D10D0" w14:textId="072E3950" w:rsidR="002C4892" w:rsidRPr="002938B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 xml:space="preserve">Si precisa che tutti i pagamenti debbono essere effettuati ESCLUSIVAMENTE IN MODALITA’ TELEMATICA. Non sono più accettati pagamenti tramite F23 né tramite marche da bollo </w:t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FF0000"/>
          <w:kern w:val="0"/>
          <w:sz w:val="24"/>
          <w:szCs w:val="24"/>
          <w:lang w:eastAsia="it-IT"/>
          <w14:ligatures w14:val="none"/>
        </w:rPr>
        <w:sym w:font="Wingdings" w:char="F0E0"/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FF0000"/>
          <w:kern w:val="0"/>
          <w:sz w:val="24"/>
          <w:szCs w:val="24"/>
          <w:lang w:eastAsia="it-IT"/>
          <w14:ligatures w14:val="none"/>
        </w:rPr>
        <w:t xml:space="preserve"> INSERIRE QUI ISTRUZIONI </w:t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FF0000"/>
          <w:kern w:val="0"/>
          <w:sz w:val="24"/>
          <w:szCs w:val="24"/>
          <w:lang w:eastAsia="it-IT"/>
          <w14:ligatures w14:val="none"/>
        </w:rPr>
        <w:sym w:font="Wingdings" w:char="F0E0"/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FF0000"/>
          <w:kern w:val="0"/>
          <w:sz w:val="24"/>
          <w:szCs w:val="24"/>
          <w:lang w:eastAsia="it-IT"/>
          <w14:ligatures w14:val="none"/>
        </w:rPr>
        <w:t xml:space="preserve"> ALLEGATO 2</w:t>
      </w:r>
    </w:p>
    <w:p w14:paraId="722ABC99" w14:textId="77777777" w:rsidR="002C489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In ipotesi di ritardato pagamento, si raccomanda di ottemperare alle richieste di sollecito della Cancelleria entro i termini dalla stessa assegnati, senza attendere che la pratica sia trasmessa all’Ufficio Recupero Crediti, onde evitare la lunga giacenza dei fascicoli da archiviare.</w:t>
      </w:r>
    </w:p>
    <w:p w14:paraId="47354987" w14:textId="77777777" w:rsidR="002938B2" w:rsidRPr="002938B2" w:rsidRDefault="002938B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6C922CE5" w14:textId="1663F4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RICHIESTE COPIE</w:t>
      </w:r>
      <w:r w:rsidR="00EC4709"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 xml:space="preserve">, </w:t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INFORMAZIONI E FORMULE ESECUTIVE.</w:t>
      </w:r>
    </w:p>
    <w:p w14:paraId="381350B5" w14:textId="16E1CF3C" w:rsidR="00104405" w:rsidRDefault="00104405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La Cancelleria della Sezione Famiglia rilascia le copie delle separazioni consensuali </w:t>
      </w:r>
      <w:proofErr w:type="spellStart"/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pre</w:t>
      </w:r>
      <w:proofErr w:type="spellEnd"/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-Cartabia e dei divorzi congiunti dal 1994 al 2002-2003, oltreché degli atti dei procedimenti in corso di sua competenza.</w:t>
      </w:r>
    </w:p>
    <w:p w14:paraId="49CD1E0D" w14:textId="7C6451F6" w:rsidR="00104405" w:rsidRDefault="00104405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Le richieste possono essere formalizzate tramite PCT (avvocati abilitati e muniti di delega), tramite e-mail o tramite PEC.</w:t>
      </w:r>
    </w:p>
    <w:p w14:paraId="275680F9" w14:textId="48F39697" w:rsidR="00104405" w:rsidRDefault="00104405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Le copie possono essere ritirate personalmente dall’interessato ovvero da persona munita di delega e possono essere altresì trasmesse tramite PEC, previo accertamento dell’identità del richiedente. </w:t>
      </w:r>
    </w:p>
    <w:p w14:paraId="7BF80B70" w14:textId="175DCDF5" w:rsidR="002C489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Gli utenti che intendono richiedere informazioni su procedimenti in corso o già conclusi ovvero copie sono pregati di presentarsi muniti di documento di riconoscimento o di delega.</w:t>
      </w:r>
    </w:p>
    <w:p w14:paraId="614BBAA3" w14:textId="56951889" w:rsidR="00104405" w:rsidRPr="002938B2" w:rsidRDefault="00104405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Le copie degli atti, dei documenti e dei provvedimenti relativi ai procedimenti di separazione, divorzio e modifica delle condizioni di separazione e </w:t>
      </w:r>
      <w:r w:rsidR="004B76E6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di </w:t>
      </w:r>
      <w:r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divorzio sono esenti da imposte (art. 19 L. n. 74/1987).</w:t>
      </w:r>
    </w:p>
    <w:p w14:paraId="556EDDD2" w14:textId="365BBC16" w:rsidR="00EC4709" w:rsidRDefault="00EC4709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u w:val="single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u w:val="single"/>
          <w:lang w:eastAsia="it-IT"/>
          <w14:ligatures w14:val="none"/>
        </w:rPr>
        <w:t xml:space="preserve">Si rammenta che a partire dal 28 febbraio 2023 non si rilasciano più le formule esecutive (Riforma Cartabia). </w:t>
      </w:r>
    </w:p>
    <w:p w14:paraId="161FC231" w14:textId="77777777" w:rsidR="002938B2" w:rsidRPr="002938B2" w:rsidRDefault="002938B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u w:val="single"/>
          <w:lang w:eastAsia="it-IT"/>
          <w14:ligatures w14:val="none"/>
        </w:rPr>
      </w:pPr>
    </w:p>
    <w:p w14:paraId="75DBCB69" w14:textId="77777777" w:rsidR="002C4892" w:rsidRPr="002938B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ADEMPIMENTI DELL’UTENZA.</w:t>
      </w:r>
    </w:p>
    <w:p w14:paraId="0C176193" w14:textId="77777777" w:rsidR="002C4892" w:rsidRPr="002938B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Si richiede cortesemente agli avvocati di depositare nei fascicoli telematici le istanze e le delibere di ammissione al patrocinio a spese dello Stato PRIMA della definizione del procedimento, se possibile, onde evitare disguidi con gli applicativi informatici.</w:t>
      </w:r>
    </w:p>
    <w:p w14:paraId="78070390" w14:textId="4102BCF9" w:rsidR="002C4892" w:rsidRPr="002938B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Si </w:t>
      </w:r>
      <w:r w:rsidR="002938B2"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segnala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 che </w:t>
      </w:r>
      <w:r w:rsidR="002938B2"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dal 2024 cessa l’obbligo di compilare la scheda ISTAT per ogni singolo provvedimento e che sarà cura della Cancelleria trasmettere mensilmente i modelli riepilogativi forniti dall’ISTAT.</w:t>
      </w:r>
    </w:p>
    <w:p w14:paraId="4020B03C" w14:textId="77777777" w:rsidR="002C4892" w:rsidRDefault="002C4892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Si rammenta che i fascicoli di parte, una volta definito il procedimento, debbono necessariamente essere ritirati presso l’apposito </w:t>
      </w: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desk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.</w:t>
      </w:r>
    </w:p>
    <w:p w14:paraId="55378FB7" w14:textId="77777777" w:rsidR="00F91323" w:rsidRPr="002938B2" w:rsidRDefault="00F91323" w:rsidP="00293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4115D0A1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UDIENZE.</w:t>
      </w:r>
    </w:p>
    <w:p w14:paraId="7CF17A5D" w14:textId="77777777" w:rsidR="002C4892" w:rsidRPr="002938B2" w:rsidRDefault="002C4892" w:rsidP="002938B2">
      <w:pPr>
        <w:numPr>
          <w:ilvl w:val="0"/>
          <w:numId w:val="3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Le udienze del Presidente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 dott. Gerardo Boragine si tengono presso l’Aula Civile 5.</w:t>
      </w:r>
    </w:p>
    <w:p w14:paraId="56F045BC" w14:textId="1E0787E8" w:rsidR="002C4892" w:rsidRPr="002938B2" w:rsidRDefault="002C4892" w:rsidP="002938B2">
      <w:pPr>
        <w:numPr>
          <w:ilvl w:val="0"/>
          <w:numId w:val="3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i/>
          <w:iCs/>
          <w:color w:val="435A70"/>
          <w:kern w:val="0"/>
          <w:sz w:val="24"/>
          <w:szCs w:val="24"/>
          <w:lang w:eastAsia="it-IT"/>
          <w14:ligatures w14:val="none"/>
        </w:rPr>
        <w:t>Le udienze dei giudici relatori 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si tengono presso le stanze dei singoli magistrati, salvo diverse indicazioni.</w:t>
      </w:r>
    </w:p>
    <w:p w14:paraId="47A73078" w14:textId="77777777" w:rsidR="002C4892" w:rsidRPr="002938B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Ubicazione:</w:t>
      </w:r>
    </w:p>
    <w:p w14:paraId="73FB4B59" w14:textId="6C1519FF" w:rsidR="002C4892" w:rsidRDefault="002C4892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Palazzo di giustizia - Via Galli Tassi </w:t>
      </w:r>
      <w:r w:rsidR="00EC4709"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n. 61 </w:t>
      </w:r>
      <w:r w:rsidR="00F91323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–</w:t>
      </w: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 xml:space="preserve"> Lucca</w:t>
      </w:r>
    </w:p>
    <w:p w14:paraId="114DF098" w14:textId="77777777" w:rsidR="00F91323" w:rsidRPr="002938B2" w:rsidRDefault="00F91323" w:rsidP="002938B2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</w:p>
    <w:p w14:paraId="0A869AC8" w14:textId="77777777" w:rsidR="002C4892" w:rsidRPr="002938B2" w:rsidRDefault="002C4892" w:rsidP="00F91323">
      <w:pPr>
        <w:spacing w:after="0" w:line="240" w:lineRule="auto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b/>
          <w:bCs/>
          <w:color w:val="435A70"/>
          <w:kern w:val="0"/>
          <w:sz w:val="24"/>
          <w:szCs w:val="24"/>
          <w:lang w:eastAsia="it-IT"/>
          <w14:ligatures w14:val="none"/>
        </w:rPr>
        <w:t>Attività svolte:</w:t>
      </w:r>
    </w:p>
    <w:p w14:paraId="048B16E1" w14:textId="77777777" w:rsidR="00EC4709" w:rsidRPr="002938B2" w:rsidRDefault="00EC4709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Iscrizione a ruolo dei procedimenti in materia di famiglia;</w:t>
      </w:r>
    </w:p>
    <w:p w14:paraId="68ECB176" w14:textId="15B0CC69" w:rsidR="002C4892" w:rsidRPr="002938B2" w:rsidRDefault="00EC4709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Gestione dei depositi telematici relativi ai procedimenti in materia di famiglia;</w:t>
      </w:r>
    </w:p>
    <w:p w14:paraId="5B60EEA8" w14:textId="77777777" w:rsidR="002C4892" w:rsidRPr="002938B2" w:rsidRDefault="002C4892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Controllo della regolarità fiscale degli atti e successiva messa in mora per mancato pagamento CU e spese forfettarie con eventuale trasmissione del fascicolo all'Ufficio Recupero Crediti;</w:t>
      </w:r>
    </w:p>
    <w:p w14:paraId="50F1A78E" w14:textId="060FB247" w:rsidR="002C4892" w:rsidRPr="002938B2" w:rsidRDefault="002C4892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Attuazione del “Protocollo per la cooperazione per la tutela delle vittime della violenza domestica e di genere”;</w:t>
      </w:r>
    </w:p>
    <w:p w14:paraId="7600A149" w14:textId="77777777" w:rsidR="002C4892" w:rsidRPr="002938B2" w:rsidRDefault="002C4892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Gestione delle attività conseguenti all'ammissione delle parti al patrocinio a spese dello Stato;</w:t>
      </w:r>
    </w:p>
    <w:p w14:paraId="11385440" w14:textId="77777777" w:rsidR="002C4892" w:rsidRPr="002938B2" w:rsidRDefault="002C4892" w:rsidP="00F91323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Gestione del foglio notizie;</w:t>
      </w:r>
    </w:p>
    <w:p w14:paraId="3904CFED" w14:textId="6719ABBA" w:rsidR="002C4892" w:rsidRPr="002938B2" w:rsidRDefault="002C4892" w:rsidP="002938B2">
      <w:pPr>
        <w:numPr>
          <w:ilvl w:val="0"/>
          <w:numId w:val="5"/>
        </w:numPr>
        <w:spacing w:before="100" w:beforeAutospacing="1" w:after="0" w:line="240" w:lineRule="auto"/>
        <w:ind w:left="540"/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</w:pPr>
      <w:r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Rilascio copie conformi e certificazioni</w:t>
      </w:r>
      <w:r w:rsidR="00962985" w:rsidRPr="002938B2">
        <w:rPr>
          <w:rFonts w:ascii="Times New Roman" w:eastAsia="Times New Roman" w:hAnsi="Times New Roman" w:cs="Times New Roman"/>
          <w:color w:val="435A70"/>
          <w:kern w:val="0"/>
          <w:sz w:val="24"/>
          <w:szCs w:val="24"/>
          <w:lang w:eastAsia="it-IT"/>
          <w14:ligatures w14:val="none"/>
        </w:rPr>
        <w:t>.</w:t>
      </w:r>
    </w:p>
    <w:p w14:paraId="47B3B69F" w14:textId="77777777" w:rsidR="00D47475" w:rsidRPr="002938B2" w:rsidRDefault="00000000" w:rsidP="002938B2">
      <w:pPr>
        <w:spacing w:after="0"/>
        <w:rPr>
          <w:rFonts w:ascii="Times New Roman" w:hAnsi="Times New Roman" w:cs="Times New Roman"/>
        </w:rPr>
      </w:pPr>
    </w:p>
    <w:sectPr w:rsidR="00D47475" w:rsidRPr="002938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50FA6"/>
    <w:multiLevelType w:val="multilevel"/>
    <w:tmpl w:val="2360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803EF"/>
    <w:multiLevelType w:val="multilevel"/>
    <w:tmpl w:val="1310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8047DB"/>
    <w:multiLevelType w:val="multilevel"/>
    <w:tmpl w:val="DEA8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3564A7"/>
    <w:multiLevelType w:val="multilevel"/>
    <w:tmpl w:val="57F6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0B3BC4"/>
    <w:multiLevelType w:val="multilevel"/>
    <w:tmpl w:val="279AA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756873"/>
    <w:multiLevelType w:val="multilevel"/>
    <w:tmpl w:val="B5ECB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851C6D"/>
    <w:multiLevelType w:val="multilevel"/>
    <w:tmpl w:val="4B06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2557106">
    <w:abstractNumId w:val="4"/>
  </w:num>
  <w:num w:numId="2" w16cid:durableId="2125688893">
    <w:abstractNumId w:val="5"/>
  </w:num>
  <w:num w:numId="3" w16cid:durableId="879243144">
    <w:abstractNumId w:val="1"/>
  </w:num>
  <w:num w:numId="4" w16cid:durableId="826171200">
    <w:abstractNumId w:val="6"/>
  </w:num>
  <w:num w:numId="5" w16cid:durableId="1759324911">
    <w:abstractNumId w:val="0"/>
  </w:num>
  <w:num w:numId="6" w16cid:durableId="1559973675">
    <w:abstractNumId w:val="2"/>
  </w:num>
  <w:num w:numId="7" w16cid:durableId="18910701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892"/>
    <w:rsid w:val="000B3CA5"/>
    <w:rsid w:val="00104405"/>
    <w:rsid w:val="00154E26"/>
    <w:rsid w:val="00193D07"/>
    <w:rsid w:val="00202B17"/>
    <w:rsid w:val="002938B2"/>
    <w:rsid w:val="002C4892"/>
    <w:rsid w:val="003D5774"/>
    <w:rsid w:val="003E679B"/>
    <w:rsid w:val="004B76E6"/>
    <w:rsid w:val="00806D6F"/>
    <w:rsid w:val="00962985"/>
    <w:rsid w:val="00C230A7"/>
    <w:rsid w:val="00C8484A"/>
    <w:rsid w:val="00CD25F3"/>
    <w:rsid w:val="00CD7D45"/>
    <w:rsid w:val="00D04871"/>
    <w:rsid w:val="00EC4709"/>
    <w:rsid w:val="00F9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470D5"/>
  <w15:chartTrackingRefBased/>
  <w15:docId w15:val="{5FBE6A67-524B-4EA8-8C85-266083C0B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2C48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2C4892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2C4892"/>
    <w:rPr>
      <w:color w:val="0000FF"/>
      <w:u w:val="single"/>
    </w:rPr>
  </w:style>
  <w:style w:type="paragraph" w:customStyle="1" w:styleId="mb-0">
    <w:name w:val="mb-0"/>
    <w:basedOn w:val="Normale"/>
    <w:rsid w:val="002C4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2C4892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2C4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24270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6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924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824089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04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960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3E4E6"/>
                                    <w:right w:val="none" w:sz="0" w:space="0" w:color="auto"/>
                                  </w:divBdr>
                                  <w:divsChild>
                                    <w:div w:id="212253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140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12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3E4E6"/>
                                    <w:right w:val="none" w:sz="0" w:space="0" w:color="auto"/>
                                  </w:divBdr>
                                  <w:divsChild>
                                    <w:div w:id="799692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204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403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3E4E6"/>
                                    <w:right w:val="none" w:sz="0" w:space="0" w:color="auto"/>
                                  </w:divBdr>
                                  <w:divsChild>
                                    <w:div w:id="49330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50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18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3E4E6"/>
                                    <w:right w:val="none" w:sz="0" w:space="0" w:color="auto"/>
                                  </w:divBdr>
                                  <w:divsChild>
                                    <w:div w:id="46408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6904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76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876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4701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1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583%20523396" TargetMode="External"/><Relationship Id="rId13" Type="http://schemas.openxmlformats.org/officeDocument/2006/relationships/hyperlink" Target="mailto:amatomichele.iuliano@giustizi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ssunta.santoro@giustizia.it" TargetMode="External"/><Relationship Id="rId12" Type="http://schemas.openxmlformats.org/officeDocument/2006/relationships/hyperlink" Target="tel:0583%2052333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famiglia.tribunale.lucca@giustiziacert.it" TargetMode="External"/><Relationship Id="rId11" Type="http://schemas.openxmlformats.org/officeDocument/2006/relationships/hyperlink" Target="mailto:maddalena.demaria@giustizia.it" TargetMode="External"/><Relationship Id="rId5" Type="http://schemas.openxmlformats.org/officeDocument/2006/relationships/hyperlink" Target="https://tribunale-lucca.giustizia.it/it/uffici_e_cancellerie.page" TargetMode="External"/><Relationship Id="rId15" Type="http://schemas.openxmlformats.org/officeDocument/2006/relationships/fontTable" Target="fontTable.xml"/><Relationship Id="rId10" Type="http://schemas.openxmlformats.org/officeDocument/2006/relationships/hyperlink" Target="tel:0583%205233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ster.moccafighe@giustizia.it" TargetMode="External"/><Relationship Id="rId14" Type="http://schemas.openxmlformats.org/officeDocument/2006/relationships/hyperlink" Target="tel:0583%20523392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    Area Civile</vt:lpstr>
    </vt:vector>
  </TitlesOfParts>
  <Company/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Ester Moccafighe</dc:creator>
  <cp:keywords/>
  <dc:description/>
  <cp:lastModifiedBy>Ester Moccafighe</cp:lastModifiedBy>
  <cp:revision>9</cp:revision>
  <dcterms:created xsi:type="dcterms:W3CDTF">2023-12-18T12:56:00Z</dcterms:created>
  <dcterms:modified xsi:type="dcterms:W3CDTF">2024-02-09T08:10:00Z</dcterms:modified>
</cp:coreProperties>
</file>